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B9" w:rsidRPr="00265ED9" w:rsidRDefault="00EB1943" w:rsidP="00265ED9">
      <w:pPr>
        <w:jc w:val="center"/>
        <w:rPr>
          <w:b/>
          <w:sz w:val="32"/>
        </w:rPr>
      </w:pPr>
      <w:r>
        <w:rPr>
          <w:b/>
          <w:sz w:val="32"/>
        </w:rPr>
        <w:t>Egyedi</w:t>
      </w:r>
      <w:r w:rsidR="003325B9" w:rsidRPr="003325B9">
        <w:rPr>
          <w:b/>
          <w:sz w:val="32"/>
        </w:rPr>
        <w:t xml:space="preserve"> készítésű nagy mechanikák mot</w:t>
      </w:r>
      <w:r>
        <w:rPr>
          <w:b/>
          <w:sz w:val="32"/>
        </w:rPr>
        <w:t>orjainak csatlakoztatása PULSAR</w:t>
      </w:r>
      <w:r w:rsidR="003325B9" w:rsidRPr="003325B9">
        <w:rPr>
          <w:b/>
          <w:sz w:val="32"/>
        </w:rPr>
        <w:t xml:space="preserve">2, MC3, FS2 és más </w:t>
      </w:r>
      <w:r>
        <w:rPr>
          <w:b/>
          <w:sz w:val="32"/>
        </w:rPr>
        <w:t xml:space="preserve">hasonló </w:t>
      </w:r>
      <w:r w:rsidR="003325B9" w:rsidRPr="003325B9">
        <w:rPr>
          <w:b/>
          <w:sz w:val="32"/>
        </w:rPr>
        <w:t>vezérlőkhöz.</w:t>
      </w:r>
    </w:p>
    <w:p w:rsidR="003325B9" w:rsidRDefault="003325B9">
      <w:r>
        <w:t>ALAPFOGALMAK:</w:t>
      </w:r>
    </w:p>
    <w:p w:rsidR="003325B9" w:rsidRDefault="003325B9">
      <w:r>
        <w:t xml:space="preserve">A csillagászati mechanikák vezérléséhez általában bipoláris, unipoláris vagy univerzális </w:t>
      </w:r>
      <w:r w:rsidR="00827F7C">
        <w:t xml:space="preserve">léptető </w:t>
      </w:r>
      <w:r>
        <w:t xml:space="preserve">motorokat használnak. A mechanikát használó amatőrök többsége tanácstalanul áll az olyan kérdések előtt, hogy melyik drótot hová kösse (és az általánosan fellelhető információk hiánya miatt esélytelen is erre, hacsak nem rendelkezik </w:t>
      </w:r>
      <w:r w:rsidR="00EB1943">
        <w:t>elektronikai</w:t>
      </w:r>
      <w:r>
        <w:t xml:space="preserve"> tapasztalattal). Sőt, épp ennyire nem tudja megválaszolni </w:t>
      </w:r>
      <w:r w:rsidR="00EB1943">
        <w:t>a vezérlést szállító cég azon kérdését</w:t>
      </w:r>
      <w:r>
        <w:t xml:space="preserve"> sem, hogy </w:t>
      </w:r>
      <w:r w:rsidR="00EB1943">
        <w:t>az egyedi, vagy kis szériában készült mechanikáján a motorcsatlakozás hogyan van bekötve. Pedig e nélkül az információ nélkül a kereskedő sem tudja a megfelelő (megint csak egyedi készítésű) kábelt megforrasztani. Patthelyzet.</w:t>
      </w:r>
    </w:p>
    <w:p w:rsidR="00EB1943" w:rsidRDefault="00EB1943">
      <w:r>
        <w:t>Ehhez a patthelyzethez adunk itt segítséget anélkül, hogy az elektronikai témába belemélyednénk.</w:t>
      </w:r>
    </w:p>
    <w:p w:rsidR="00EB1943" w:rsidRDefault="00EB1943"/>
    <w:p w:rsidR="00EB1943" w:rsidRDefault="00EB1943">
      <w:r>
        <w:t>MILYEN EGY</w:t>
      </w:r>
      <w:r w:rsidR="00827F7C">
        <w:t xml:space="preserve"> LÉPTETŐ</w:t>
      </w:r>
      <w:r>
        <w:t xml:space="preserve"> MOTOR FELÉPÍTÉSE?</w:t>
      </w:r>
    </w:p>
    <w:p w:rsidR="00FF2324" w:rsidRDefault="00FF2324" w:rsidP="00FF2324">
      <w:r>
        <w:t>Ahelyett, hogy adatlapokat tanulmányoznánk (melyek nem biztos, hogy aktuálisak) vessünk egy pillantást a motor felépítésére (gimnáziumi tananyag – emlékszünk még rá?)</w:t>
      </w:r>
    </w:p>
    <w:p w:rsidR="00EB1943" w:rsidRDefault="00EB1943">
      <w:r>
        <w:t>A csillagászat</w:t>
      </w:r>
      <w:r w:rsidR="00FF2324">
        <w:t>i mechanikák</w:t>
      </w:r>
      <w:r>
        <w:t>ban szokásos kétfázisú motorokban két vasmag helyezkedik el, és minden vasmagra egy, vagy két tekercs van feltekercselve. Miután egy drótnak két vége van, a tekercsek végeinek összege 4 (vasmagonként egy-egy tekercs)</w:t>
      </w:r>
      <w:r w:rsidR="00FF2324">
        <w:t>,</w:t>
      </w:r>
      <w:r>
        <w:t xml:space="preserve"> vagy 8 (vasmagonként két-két tekercs).</w:t>
      </w:r>
      <w:r w:rsidR="00FF2324">
        <w:t xml:space="preserve"> </w:t>
      </w:r>
      <w:r w:rsidR="00FF2324">
        <w:br/>
        <w:t>Vajon melyik kábelvég melyik tekercshez tartozik?</w:t>
      </w:r>
    </w:p>
    <w:p w:rsidR="00EB1943" w:rsidRDefault="00830158" w:rsidP="00830158">
      <w:pPr>
        <w:jc w:val="center"/>
      </w:pPr>
      <w:r>
        <w:rPr>
          <w:noProof/>
          <w:lang w:eastAsia="de-AT"/>
        </w:rPr>
        <w:drawing>
          <wp:inline distT="0" distB="0" distL="0" distR="0" wp14:anchorId="64E2B7ED" wp14:editId="68B6EA78">
            <wp:extent cx="3841020" cy="4057650"/>
            <wp:effectExtent l="0" t="0" r="7620" b="0"/>
            <wp:docPr id="2" name="Kép 2" descr="http://www.teleskop-austria.at/information/montz-emulator-hu/pdf/Bipo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eleskop-austria.at/information/montz-emulator-hu/pdf/Bipola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02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943" w:rsidRDefault="00EB1943">
      <w:r>
        <w:lastRenderedPageBreak/>
        <w:t>HÁNY DRÓT JÖN KI A MOTORBÓL?</w:t>
      </w:r>
    </w:p>
    <w:p w:rsidR="00FF2324" w:rsidRDefault="00FF2324">
      <w:r>
        <w:t>A legegszerűbb megszámolni a motorból kijövő kábeleket:</w:t>
      </w:r>
    </w:p>
    <w:p w:rsidR="00265ED9" w:rsidRDefault="00FF2324">
      <w:r>
        <w:t>4 kábelvég:</w:t>
      </w:r>
      <w:r>
        <w:br/>
        <w:t>E</w:t>
      </w:r>
      <w:r w:rsidR="00EB1943">
        <w:t>z vagy egy bipoláris motor</w:t>
      </w:r>
      <w:r>
        <w:t xml:space="preserve"> (vasmagonként egy tekercs, azaz 4 drót)</w:t>
      </w:r>
      <w:r w:rsidR="00EB1943">
        <w:t xml:space="preserve">, vagy egy univerzális motor </w:t>
      </w:r>
      <w:r>
        <w:t>(vasmagonként két tekercs</w:t>
      </w:r>
      <w:r w:rsidR="00CD132E">
        <w:t>, azaz 8</w:t>
      </w:r>
      <w:r>
        <w:t xml:space="preserve"> drót) de </w:t>
      </w:r>
      <w:r w:rsidR="00830158">
        <w:t xml:space="preserve">előre elkészítve </w:t>
      </w:r>
      <w:r>
        <w:t>soros, vagy párhuzamos</w:t>
      </w:r>
      <w:r w:rsidR="00EB1943">
        <w:t xml:space="preserve"> bekötéssel</w:t>
      </w:r>
      <w:r>
        <w:t xml:space="preserve"> (erről majd később bővebben)</w:t>
      </w:r>
      <w:r w:rsidR="00EB1943">
        <w:t>. Nincs más dolgunk, mint megmérni az ellenállást (Ohm mérőt már 10-15 EU</w:t>
      </w:r>
      <w:r>
        <w:t>R körül kapunk a legtöb barkács</w:t>
      </w:r>
      <w:r w:rsidR="00EB1943">
        <w:t xml:space="preserve">boltban). Azt fogjuk tapasztalni, hogy két </w:t>
      </w:r>
      <w:r>
        <w:t>kábel</w:t>
      </w:r>
      <w:r w:rsidR="00EB1943">
        <w:t>pár</w:t>
      </w:r>
      <w:r>
        <w:t xml:space="preserve"> közt az ellenállás kicsi (néhány Ohm), minden egyéb párosítás esetén az ellenállás végtelen. Jegyezzük meg a kis-ellenállású párokat: ezek UGYANANNAK a tekercsnek a végei. </w:t>
      </w:r>
    </w:p>
    <w:p w:rsidR="00830158" w:rsidRDefault="00830158"/>
    <w:p w:rsidR="00EB1943" w:rsidRDefault="00FF2324">
      <w:r>
        <w:t>Az angol irodalomban Coil 1 A és Coil 1 B, illetve Coil 2 A és Coil 2 B néven hivatkoznak rá. Magyarul az egyik tekercs A-vége és az egyik tekercs B-vége, valamint a másik tekercs A-vége és a másik tekercs B-vége. Nem is olyan bonyolult, ugye?</w:t>
      </w:r>
    </w:p>
    <w:p w:rsidR="003325B9" w:rsidRDefault="003325B9"/>
    <w:p w:rsidR="00830158" w:rsidRDefault="00830158"/>
    <w:p w:rsidR="00265ED9" w:rsidRDefault="00FF2324">
      <w:r>
        <w:t>6 kábe</w:t>
      </w:r>
      <w:r w:rsidR="00CD132E">
        <w:t>lvég:</w:t>
      </w:r>
      <w:r w:rsidR="00CD132E">
        <w:br/>
        <w:t xml:space="preserve">Ez egy unipoláris motor </w:t>
      </w:r>
      <w:r>
        <w:t>(</w:t>
      </w:r>
      <w:r w:rsidR="00CD132E">
        <w:t xml:space="preserve">valójában univerzális, tehát </w:t>
      </w:r>
      <w:r>
        <w:t>vasmagonként két</w:t>
      </w:r>
      <w:r w:rsidR="00CD132E">
        <w:t>-két</w:t>
      </w:r>
      <w:r>
        <w:t xml:space="preserve"> tekercs</w:t>
      </w:r>
      <w:r w:rsidR="00CD132E">
        <w:t>, azaz 8</w:t>
      </w:r>
      <w:r>
        <w:t xml:space="preserve"> drót</w:t>
      </w:r>
      <w:r w:rsidR="00CD132E">
        <w:t xml:space="preserve">, de a motor belsejáben az UGYANAZON a vasmagon elhelyezkedő tekercsek már sorosan össze vannak kötve). Szemléletesen a két tekercsből egy tekercs lesz, mely dupla olyan hosszú. </w:t>
      </w:r>
      <w:r w:rsidR="007D3D02">
        <w:br/>
        <w:t>Trükk: a</w:t>
      </w:r>
      <w:r w:rsidR="00CD132E">
        <w:t>hol az első tekercs végződik és a második elkezdődik, ott a két drótot összefogták és egy közös kivezetéssel hozták ki a motor házából. Ezért látunk a 8 drót helyett csak 6 drótot.</w:t>
      </w:r>
      <w:r w:rsidR="00CD132E">
        <w:br/>
        <w:t>Felhasználási mód - 1: Unipoláris bekötés esetén mind a 6 kábelt használjuk, a megduplázott „tekercsközepi“ drótokat általában a „föld“-re kötik.</w:t>
      </w:r>
      <w:r w:rsidR="00CD132E">
        <w:br/>
        <w:t xml:space="preserve">Felhasználási mód </w:t>
      </w:r>
      <w:r w:rsidR="007D3D02">
        <w:t>-</w:t>
      </w:r>
      <w:r w:rsidR="00CD132E">
        <w:t xml:space="preserve"> 2: Bipoláris bekötés esetén csak 4 kábelt használunk, a megduplázott „tekercsközepi“ drótokat használaton kívül hagyjuk</w:t>
      </w:r>
      <w:r w:rsidR="00827F7C">
        <w:t xml:space="preserve"> és feltétlenül elszigeteljük</w:t>
      </w:r>
      <w:r w:rsidR="00CD132E">
        <w:t>.</w:t>
      </w:r>
    </w:p>
    <w:p w:rsidR="00827F7C" w:rsidRPr="00827F7C" w:rsidRDefault="00827F7C" w:rsidP="00827F7C">
      <w:pPr>
        <w:pStyle w:val="NormlWeb"/>
        <w:spacing w:after="0"/>
        <w:rPr>
          <w:rFonts w:asciiTheme="minorHAnsi" w:hAnsiTheme="minorHAnsi"/>
          <w:sz w:val="22"/>
        </w:rPr>
      </w:pPr>
      <w:r w:rsidRPr="00827F7C">
        <w:rPr>
          <w:rFonts w:asciiTheme="minorHAnsi" w:hAnsiTheme="minorHAnsi"/>
          <w:sz w:val="22"/>
        </w:rPr>
        <w:t>Tipp: a középkivezetést úgy találjuk meg, hogy ehhez képest a tekercsvégek ellenállása a fele értéket mutatja, mint ha a tekecsvégeket mérnénk.</w:t>
      </w:r>
    </w:p>
    <w:p w:rsidR="00830158" w:rsidRDefault="00830158"/>
    <w:p w:rsidR="00830158" w:rsidRDefault="00830158"/>
    <w:p w:rsidR="00D57758" w:rsidRDefault="00265ED9">
      <w:r>
        <w:t>8 kábelvég:</w:t>
      </w:r>
      <w:r>
        <w:br/>
        <w:t>Most lesz izgalmas! Ez egy univerzális motor (vasmagonként két tekercs, azaz 8 drót), melynek az ÖSSZES tekercsvégét kivezették. Kényünk kedvünk szerint köthetjük őket sorosan, párhuzamosan, vagy unipoláris módon. Hogy melyik kábel melyik tekercshez tartozik, azt vagy a gyártó katalógusából, vagy megint az Ohm-mérő és egy kis fejtörés segítségével találhatjuk ki (</w:t>
      </w:r>
      <w:r w:rsidR="00D57758">
        <w:t xml:space="preserve">Trükk: </w:t>
      </w:r>
      <w:r>
        <w:t xml:space="preserve">az azonos vasmagon levő motok megtalálásához provizórikusan össze kell fognunk két kábelt – bővebben lásd a 6 kábelvéges leírást). </w:t>
      </w:r>
      <w:r>
        <w:br/>
      </w:r>
      <w:r w:rsidR="00D57758">
        <w:t xml:space="preserve">FIGYELEM!!!  </w:t>
      </w:r>
      <w:r>
        <w:t>SOHA NE HAGYATKOZZUNK FELTÉTELEZÉSEKRE, VAGY BIZONYTALAN ADATOKRA! HIBÁS BEKÖTÉS OKOZTA KÁROK NEM TA</w:t>
      </w:r>
      <w:r w:rsidR="00827F7C">
        <w:t>RTOZNAK</w:t>
      </w:r>
      <w:r>
        <w:t xml:space="preserve"> A GARANCIA </w:t>
      </w:r>
      <w:r w:rsidR="00D57758">
        <w:t>KÖRÉBE</w:t>
      </w:r>
      <w:r>
        <w:t>! SZÍNTÉVESZTŐK KÉRJENEK SEGÍTSÉGET CSALÁDTAGJAIKTÓL!</w:t>
      </w:r>
      <w:r>
        <w:br/>
      </w:r>
      <w:r>
        <w:lastRenderedPageBreak/>
        <w:t xml:space="preserve"> A mechanika csatlakozóján általában már csak </w:t>
      </w:r>
      <w:r w:rsidR="00D57758">
        <w:t xml:space="preserve">motoronként </w:t>
      </w:r>
      <w:r>
        <w:t>4 kivezetés van</w:t>
      </w:r>
      <w:r w:rsidR="00D57758">
        <w:t>. Ehhez a tekercsek vagy sorosan, vagy párhuzamosan vannak bekötve a csatlakozóba</w:t>
      </w:r>
    </w:p>
    <w:p w:rsidR="00906C2A" w:rsidRDefault="00906C2A" w:rsidP="00830158">
      <w:pPr>
        <w:jc w:val="center"/>
      </w:pPr>
      <w:r>
        <w:rPr>
          <w:noProof/>
          <w:lang w:eastAsia="de-AT"/>
        </w:rPr>
        <w:drawing>
          <wp:inline distT="0" distB="0" distL="0" distR="0">
            <wp:extent cx="3752850" cy="3964507"/>
            <wp:effectExtent l="0" t="0" r="0" b="0"/>
            <wp:docPr id="1" name="Kép 1" descr="http://www.teleskop-austria.at/information/montz-emulator-hu/pdf/Universal-Bipol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leskop-austria.at/information/montz-emulator-hu/pdf/Universal-Bipola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964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C2A" w:rsidRPr="00906C2A" w:rsidRDefault="00906C2A" w:rsidP="00906C2A">
      <w:r w:rsidRPr="00830158">
        <w:rPr>
          <w:b/>
          <w:sz w:val="28"/>
        </w:rPr>
        <w:t>Párhuzamosan kötve:</w:t>
      </w:r>
      <w:r w:rsidRPr="00830158">
        <w:rPr>
          <w:b/>
          <w:sz w:val="28"/>
        </w:rPr>
        <w:br/>
      </w:r>
      <w:r>
        <w:t>Coil-1-A és Coil-I-A egymással összekötve: első tekercs A kimenete</w:t>
      </w:r>
      <w:r>
        <w:br/>
        <w:t>Coil-1-B és Coil-I-B egymással összekötve: első tekercs B kimenete</w:t>
      </w:r>
      <w:r w:rsidR="00830158">
        <w:br/>
      </w:r>
      <w:r>
        <w:t>Coil-2-A és Coil-II-A egymással összekötve: második tekercs A kimenete</w:t>
      </w:r>
      <w:r>
        <w:br/>
        <w:t>Coil-2-B és Coil-II-B egymással összekötve: második tekercs B kimenete</w:t>
      </w:r>
    </w:p>
    <w:p w:rsidR="00906C2A" w:rsidRDefault="00906C2A" w:rsidP="00906C2A">
      <w:r w:rsidRPr="00830158">
        <w:rPr>
          <w:b/>
          <w:sz w:val="28"/>
        </w:rPr>
        <w:t>Sorosan kötve:</w:t>
      </w:r>
      <w:r w:rsidRPr="00830158">
        <w:rPr>
          <w:b/>
          <w:sz w:val="28"/>
        </w:rPr>
        <w:br/>
      </w:r>
      <w:r>
        <w:t>Coil-1-A: első tekercs A kimenete</w:t>
      </w:r>
      <w:r>
        <w:br/>
        <w:t>Coil-1-B és Coil-I-A egymással összekötve (nem használjuk)</w:t>
      </w:r>
      <w:r>
        <w:br/>
        <w:t>Coil-I-B: első tekercs B kimenete</w:t>
      </w:r>
      <w:r w:rsidR="00830158">
        <w:br/>
      </w:r>
      <w:r>
        <w:t>Coil-2-A: második tekercs A kimenete</w:t>
      </w:r>
      <w:r>
        <w:br/>
        <w:t>Coil-2-B és Coil-II-A egymással összekötve (nem használjuk)</w:t>
      </w:r>
      <w:r>
        <w:br/>
        <w:t>Coil-II-B: második tekercs B kimenete</w:t>
      </w:r>
    </w:p>
    <w:p w:rsidR="00906C2A" w:rsidRDefault="00906C2A" w:rsidP="00906C2A">
      <w:r w:rsidRPr="00830158">
        <w:rPr>
          <w:b/>
          <w:sz w:val="28"/>
        </w:rPr>
        <w:t>Unipolárisan kötve (hasonló a soros bekötéshez):</w:t>
      </w:r>
      <w:r w:rsidRPr="00830158">
        <w:rPr>
          <w:b/>
          <w:sz w:val="28"/>
        </w:rPr>
        <w:br/>
      </w:r>
      <w:r>
        <w:t>Coil-1-A: első tekercs A kimenete</w:t>
      </w:r>
      <w:r>
        <w:br/>
        <w:t>Coil-1-B és Coil-I-A egymással összekötve: első tekercs földje</w:t>
      </w:r>
      <w:r>
        <w:br/>
        <w:t>Coil-I-B: első tekercs B kimenete</w:t>
      </w:r>
      <w:r w:rsidR="00830158">
        <w:br/>
      </w:r>
      <w:r>
        <w:t>Coil-2-A: második tekercs A kimenete</w:t>
      </w:r>
      <w:r>
        <w:br/>
        <w:t>Coil-2-B és Coil-II-A egymással összekötve: második tekercs földje</w:t>
      </w:r>
      <w:r>
        <w:br/>
        <w:t>Coil-II-B: második tekercs B kimenete</w:t>
      </w:r>
    </w:p>
    <w:p w:rsidR="00906C2A" w:rsidRPr="00830158" w:rsidRDefault="00906C2A">
      <w:pPr>
        <w:rPr>
          <w:b/>
        </w:rPr>
      </w:pPr>
      <w:r w:rsidRPr="00830158">
        <w:rPr>
          <w:b/>
        </w:rPr>
        <w:lastRenderedPageBreak/>
        <w:t xml:space="preserve"> FIGYELEM! Univerzális kétfázisú motoroknál (8 kábel) a felhasználónak azt is tudnia kell, melyik tekercsvég az „A“ és melyik a „B“, hisz ettől függ, hogy a tekercseket sorosan, vagy párhuzamosan kötjük-e össze, </w:t>
      </w:r>
      <w:r w:rsidR="00830158">
        <w:rPr>
          <w:b/>
        </w:rPr>
        <w:t>…</w:t>
      </w:r>
      <w:r w:rsidRPr="00830158">
        <w:rPr>
          <w:b/>
        </w:rPr>
        <w:t>vagy éppen rövidzárat hozunk létre.</w:t>
      </w:r>
    </w:p>
    <w:p w:rsidR="00830158" w:rsidRDefault="00830158"/>
    <w:p w:rsidR="00FF2324" w:rsidRPr="00830158" w:rsidRDefault="00D57758">
      <w:pPr>
        <w:rPr>
          <w:b/>
          <w:sz w:val="28"/>
        </w:rPr>
      </w:pPr>
      <w:r w:rsidRPr="00830158">
        <w:rPr>
          <w:b/>
          <w:sz w:val="28"/>
        </w:rPr>
        <w:t>Mikor kössük sorosan és mikor párhuzamosan a tekercseket?</w:t>
      </w:r>
    </w:p>
    <w:p w:rsidR="00D57758" w:rsidRDefault="00D57758">
      <w:r>
        <w:br/>
        <w:t>Az előnyök és hátrányok összegezve a soros bekötés szemszögéből:</w:t>
      </w:r>
    </w:p>
    <w:p w:rsidR="00F2348E" w:rsidRDefault="00D57758">
      <w:r w:rsidRPr="008C26CB">
        <w:rPr>
          <w:b/>
        </w:rPr>
        <w:t>Motor teljesítménye:</w:t>
      </w:r>
      <w:r>
        <w:t xml:space="preserve"> sorosan kötve a motor </w:t>
      </w:r>
      <w:r w:rsidR="00BE080F">
        <w:t>nyomatéka kis fordulatszámon ugyanannyi, de a sebességet növelve hamarább csökken, elgyengül</w:t>
      </w:r>
      <w:r>
        <w:t>.</w:t>
      </w:r>
      <w:r>
        <w:br/>
      </w:r>
      <w:r w:rsidRPr="008C26CB">
        <w:rPr>
          <w:b/>
        </w:rPr>
        <w:t>Motor maximális sebessége:</w:t>
      </w:r>
      <w:r>
        <w:t xml:space="preserve"> sorosan kötve </w:t>
      </w:r>
      <w:r w:rsidR="00BE080F">
        <w:t>alacsonyabb a maximális sebesség</w:t>
      </w:r>
      <w:r>
        <w:t xml:space="preserve">, mivel az önindukció mértéke </w:t>
      </w:r>
      <w:r w:rsidR="008C26CB">
        <w:t>kb. négyszer (2x2) nagyobb, mint párhuzamos esetben. Az önindukció fékező hatással van a motorra.</w:t>
      </w:r>
      <w:r w:rsidR="008C26CB">
        <w:br/>
      </w:r>
      <w:r w:rsidR="008C26CB" w:rsidRPr="008C26CB">
        <w:rPr>
          <w:b/>
        </w:rPr>
        <w:t>Áramfelvétel:</w:t>
      </w:r>
      <w:r w:rsidR="008C26CB">
        <w:t xml:space="preserve"> sorosan kötve az áramfelvétel jelentősen kisebb</w:t>
      </w:r>
      <w:r w:rsidR="00BE080F">
        <w:t>, a névleges áramerősségnek csak a fele hajtható át!</w:t>
      </w:r>
      <w:r w:rsidR="00307892">
        <w:t xml:space="preserve"> </w:t>
      </w:r>
      <w:r w:rsidR="00665DF2">
        <w:t xml:space="preserve">A motor kevésbé melegszik. </w:t>
      </w:r>
      <w:r w:rsidR="00307892">
        <w:t>Amennyiben az áram túl nagy, a motor tönkremehet!</w:t>
      </w:r>
      <w:r w:rsidR="008C26CB">
        <w:br/>
      </w:r>
      <w:r w:rsidR="008C26CB" w:rsidRPr="008C26CB">
        <w:rPr>
          <w:b/>
        </w:rPr>
        <w:t>Motor egyenletes járása:</w:t>
      </w:r>
      <w:r w:rsidR="008C26CB">
        <w:t xml:space="preserve"> a motor sinus-os mikrolépéses hajtás esetén akkor jár a legegyenletesebben, ha az áramerősség a motoron áthajtható </w:t>
      </w:r>
      <w:r w:rsidR="00307892">
        <w:t xml:space="preserve">maximális áram közelében van. (soros bekötéskor ez a motor névleges </w:t>
      </w:r>
      <w:r w:rsidR="00665DF2">
        <w:t>fázis</w:t>
      </w:r>
      <w:r w:rsidR="00307892">
        <w:t xml:space="preserve">áramának a fele, párhuzamos esetén annak </w:t>
      </w:r>
      <w:r w:rsidR="00827F7C">
        <w:t>duplája</w:t>
      </w:r>
      <w:r w:rsidR="00307892">
        <w:t>). A legegyenletesebb forgás így már alacsonyabb áramerősség mellett i</w:t>
      </w:r>
      <w:r w:rsidR="008C26CB">
        <w:t>s elérhető. Ha azonban túllépjük a motoron áthajtható maximális áramot</w:t>
      </w:r>
      <w:r w:rsidR="00665DF2">
        <w:t xml:space="preserve"> (fázisáram fele!!!), akkor a motor tönkremegy</w:t>
      </w:r>
      <w:r w:rsidR="008C26CB">
        <w:t xml:space="preserve"> (nem garanciális!). Párhuzamos </w:t>
      </w:r>
      <w:r w:rsidR="00F2348E">
        <w:t>be</w:t>
      </w:r>
      <w:r w:rsidR="008C26CB">
        <w:t>kötés esetén a maximális</w:t>
      </w:r>
      <w:r w:rsidR="00F2348E">
        <w:t>an</w:t>
      </w:r>
      <w:r w:rsidR="008C26CB">
        <w:t xml:space="preserve"> áthajtható áram lényegesen nagyobb</w:t>
      </w:r>
      <w:r w:rsidR="00307892">
        <w:t>,</w:t>
      </w:r>
      <w:r w:rsidR="008C26CB">
        <w:t xml:space="preserve"> </w:t>
      </w:r>
      <w:r w:rsidR="00F2348E">
        <w:t>ezért a motor</w:t>
      </w:r>
      <w:r w:rsidR="00307892">
        <w:t xml:space="preserve">ok nagyobb biztonságban vannak. Ugyanakkor az ideális, egyenletes futáshoz nagyobb áram szükséges. </w:t>
      </w:r>
      <w:r w:rsidR="00F2348E">
        <w:t xml:space="preserve">Ha a vezérlés megengedi, hogy a vezérlő sinus hullámot a harmadik felharmonikussal (azaz négyszeres frekvenciával) moduláljuk, akkor ez az egyenetlenség </w:t>
      </w:r>
      <w:r w:rsidR="00307892">
        <w:t>már alacsonyabb áramfelvétel esetén is</w:t>
      </w:r>
      <w:r w:rsidR="00F2348E">
        <w:t xml:space="preserve"> kompenzálható.</w:t>
      </w:r>
      <w:r w:rsidR="00F2348E">
        <w:br/>
        <w:t xml:space="preserve">Összegezve: hogy soros, vagy párhuzamos bekötést választunk-e </w:t>
      </w:r>
      <w:r w:rsidR="00BE080F">
        <w:t>nagy mértékben függ</w:t>
      </w:r>
      <w:r w:rsidR="00F2348E">
        <w:t xml:space="preserve"> a mechanika </w:t>
      </w:r>
      <w:r w:rsidR="00827F7C">
        <w:t xml:space="preserve">teljes </w:t>
      </w:r>
      <w:r w:rsidR="00F2348E">
        <w:t>áttételétől</w:t>
      </w:r>
      <w:r w:rsidR="00BE080F">
        <w:t>,</w:t>
      </w:r>
      <w:r w:rsidR="00F2348E">
        <w:t xml:space="preserve"> </w:t>
      </w:r>
      <w:r w:rsidR="00827F7C">
        <w:t xml:space="preserve">a vezérlő tulajdonságaitól, </w:t>
      </w:r>
      <w:r w:rsidR="00F2348E">
        <w:t xml:space="preserve">a felhasználási céltól, a kívánt </w:t>
      </w:r>
      <w:r w:rsidR="00827F7C">
        <w:t xml:space="preserve">szubszekundumos vezetési </w:t>
      </w:r>
      <w:r w:rsidR="00F2348E">
        <w:t>pontosságtól és nem utolsósorbang a motorok futási egyenletességétől</w:t>
      </w:r>
      <w:r w:rsidR="00827F7C">
        <w:t xml:space="preserve"> (de még sorolhatnánk)</w:t>
      </w:r>
      <w:r w:rsidR="00F2348E">
        <w:t xml:space="preserve">. </w:t>
      </w:r>
      <w:r w:rsidR="00307892">
        <w:t>A gyakorlatban (mindenekelőtt biztonsági okokból) a párhuzamos bekötést alkalmazzák.</w:t>
      </w:r>
      <w:r w:rsidR="00F2348E">
        <w:br/>
      </w:r>
      <w:r w:rsidR="00665DF2">
        <w:t>Á</w:t>
      </w:r>
      <w:r w:rsidR="00F2348E">
        <w:t xml:space="preserve">lljon itt három példa </w:t>
      </w:r>
      <w:r w:rsidR="00307892">
        <w:t xml:space="preserve">a motorok futási egyenletlenségére </w:t>
      </w:r>
      <w:proofErr w:type="gramStart"/>
      <w:r w:rsidR="00307892">
        <w:t>( ©</w:t>
      </w:r>
      <w:proofErr w:type="gramEnd"/>
      <w:r w:rsidR="00307892">
        <w:t xml:space="preserve"> Michael Koch</w:t>
      </w:r>
      <w:r w:rsidR="00F2348E">
        <w:t>)</w:t>
      </w:r>
      <w:r w:rsidR="00307892">
        <w:t>.</w:t>
      </w:r>
    </w:p>
    <w:p w:rsidR="00F2348E" w:rsidRDefault="00F2348E">
      <w:r>
        <w:t xml:space="preserve">Drága és jó motor, mely sinusra nagyon egyenletesen forog és nem igényel korrekciót: </w:t>
      </w:r>
      <w:hyperlink r:id="rId7" w:history="1">
        <w:r w:rsidRPr="00140576">
          <w:rPr>
            <w:rStyle w:val="Hiperhivatkozs"/>
          </w:rPr>
          <w:t>http://www.teleskop-austria.at/information/goto-fornax-fx/Motor-SECM4.jpg</w:t>
        </w:r>
      </w:hyperlink>
    </w:p>
    <w:p w:rsidR="00D57758" w:rsidRDefault="00F2348E">
      <w:r>
        <w:t xml:space="preserve">Bizonyos vezérlésekkel (FS2, MC3) korrigálható motor, melyen látható egy négyszeres frekvenciájú </w:t>
      </w:r>
      <w:r w:rsidR="00B95071">
        <w:t xml:space="preserve">(azaz a harmadik felharmonikus) </w:t>
      </w:r>
      <w:r>
        <w:t xml:space="preserve">hullám rárakódása: </w:t>
      </w:r>
      <w:hyperlink r:id="rId8" w:history="1">
        <w:r w:rsidRPr="00140576">
          <w:rPr>
            <w:rStyle w:val="Hiperhivatkozs"/>
          </w:rPr>
          <w:t>http://www.teleskop-austria.at/information/goto-fornax-fx/Motor-23SH056.jpg</w:t>
        </w:r>
      </w:hyperlink>
    </w:p>
    <w:p w:rsidR="00F2348E" w:rsidRDefault="00F2348E">
      <w:r>
        <w:t>Jónevű, ámde csillagászati célra kevésbé használható motor, melyen</w:t>
      </w:r>
      <w:r w:rsidR="001514BA">
        <w:t xml:space="preserve"> hirtelen kis ugrások láthatók, melyek hullámfront-modulációval nem korrigálhatók: </w:t>
      </w:r>
      <w:hyperlink r:id="rId9" w:history="1">
        <w:r w:rsidR="001514BA" w:rsidRPr="00140576">
          <w:rPr>
            <w:rStyle w:val="Hiperhivatkozs"/>
          </w:rPr>
          <w:t>http://www.teleskop-austria.at/information/goto-fornax-fx/Motor-ESCAP_P530.jpg</w:t>
        </w:r>
      </w:hyperlink>
    </w:p>
    <w:p w:rsidR="001514BA" w:rsidRDefault="001514BA" w:rsidP="001514BA">
      <w:r>
        <w:t>Grafikon magyarázata:</w:t>
      </w:r>
      <w:r>
        <w:br/>
        <w:t>felső görbe: mikrolépés sinus görbe moduláció nélkül (FS2 és MC3-mal a 3. felharmonikussal modulálható)</w:t>
      </w:r>
      <w:r>
        <w:br/>
      </w:r>
      <w:r>
        <w:lastRenderedPageBreak/>
        <w:t>alsó görbe: motor szögelfordulása. Ideális esetben a görbe egyenes, ilyenkor lép a motor MINDEN mikrolépésben valóban ugyanannyit, azaz ilyenkor jár egyenletesen.</w:t>
      </w:r>
    </w:p>
    <w:p w:rsidR="001514BA" w:rsidRDefault="001514BA" w:rsidP="001514BA"/>
    <w:p w:rsidR="00830158" w:rsidRDefault="00830158" w:rsidP="001514BA"/>
    <w:p w:rsidR="001514BA" w:rsidRPr="00830158" w:rsidRDefault="001514BA" w:rsidP="001514BA">
      <w:pPr>
        <w:rPr>
          <w:b/>
          <w:sz w:val="24"/>
        </w:rPr>
      </w:pPr>
      <w:r w:rsidRPr="00830158">
        <w:rPr>
          <w:b/>
          <w:sz w:val="24"/>
        </w:rPr>
        <w:t>MILYEN INFORMÁCIÓRA VAN SZÜKSÉGE A KERESKEDŐNEK?</w:t>
      </w:r>
    </w:p>
    <w:p w:rsidR="00307892" w:rsidRDefault="001514BA" w:rsidP="001514BA">
      <w:r>
        <w:t>A kereskedőnek kizárólag arra az információra van szüksége, hogy a mechanikán milyen motorcsatlakozás található, és a Coil 1 A és Coil 1 B</w:t>
      </w:r>
      <w:r w:rsidR="00AD179D">
        <w:t xml:space="preserve"> (egyik tekercs két kége)</w:t>
      </w:r>
      <w:r>
        <w:t xml:space="preserve">, illetve Coil 2 A és Coil 2 B </w:t>
      </w:r>
      <w:r w:rsidR="00AD179D">
        <w:t xml:space="preserve">(másik tekercs két vége) </w:t>
      </w:r>
      <w:r>
        <w:t>kivezetések melyik PIN-en helyezkednek el.</w:t>
      </w:r>
      <w:r w:rsidR="00AD179D">
        <w:t xml:space="preserve"> </w:t>
      </w:r>
      <w:r w:rsidR="00307892">
        <w:t xml:space="preserve">Nyolc-kábeles kimenetek esetén a kábelek </w:t>
      </w:r>
      <w:r w:rsidR="00665DF2">
        <w:t>párosítása a mechanika házában van elrejtve  – a mechanika csatlakozó aljzatában már csak a 4 (sorosan, vagy párhuzamosan összekötött)  PIN található.</w:t>
      </w:r>
    </w:p>
    <w:p w:rsidR="001514BA" w:rsidRDefault="00AD179D" w:rsidP="001514BA">
      <w:r>
        <w:br/>
        <w:t>A PIN-kiosztások tipikusan</w:t>
      </w:r>
      <w:r w:rsidR="000A4886">
        <w:t xml:space="preserve"> így néznek ki.</w:t>
      </w:r>
    </w:p>
    <w:p w:rsidR="00E016F8" w:rsidRDefault="00E016F8" w:rsidP="001514BA">
      <w:r>
        <w:t xml:space="preserve">PULSAR kimenet: </w:t>
      </w:r>
      <w:hyperlink r:id="rId10" w:history="1">
        <w:r w:rsidRPr="00140576">
          <w:rPr>
            <w:rStyle w:val="Hiperhivatkozs"/>
          </w:rPr>
          <w:t>http://www.teleskop-austria.at/information/montz-pulsar-hu/pdf/Pulsar2_PIN-Belegung.pdf</w:t>
        </w:r>
      </w:hyperlink>
    </w:p>
    <w:p w:rsidR="00C65EF8" w:rsidRDefault="00C65EF8" w:rsidP="001514BA">
      <w:r>
        <w:t xml:space="preserve">PULSAR számozás: </w:t>
      </w:r>
      <w:hyperlink r:id="rId11" w:history="1">
        <w:r w:rsidRPr="00140576">
          <w:rPr>
            <w:rStyle w:val="Hiperhivatkozs"/>
          </w:rPr>
          <w:t>http://www.teleskop-austria.at/information/montz-pulsar-hu/Pulsar2_PIN-Nummerierung.jpg</w:t>
        </w:r>
      </w:hyperlink>
    </w:p>
    <w:p w:rsidR="00E016F8" w:rsidRDefault="00E016F8" w:rsidP="001514BA">
      <w:r>
        <w:t>Fornax-100 DEC-</w:t>
      </w:r>
      <w:r w:rsidR="00AD179D">
        <w:t>kábel számozás</w:t>
      </w:r>
      <w:r>
        <w:t xml:space="preserve">: </w:t>
      </w:r>
      <w:hyperlink r:id="rId12" w:history="1">
        <w:r w:rsidR="00AD179D" w:rsidRPr="00140576">
          <w:rPr>
            <w:rStyle w:val="Hiperhivatkozs"/>
          </w:rPr>
          <w:t>http://www.teleskop-austria.at/information/goto-fornax-fx/Fornax_PIN-Nummerierung_Motorkabel.jpg</w:t>
        </w:r>
      </w:hyperlink>
    </w:p>
    <w:p w:rsidR="00AD179D" w:rsidRDefault="00AD179D" w:rsidP="001514BA">
      <w:r>
        <w:t xml:space="preserve">Fornax-100 DEC-motor bemenet: </w:t>
      </w:r>
      <w:hyperlink r:id="rId13" w:history="1">
        <w:r w:rsidRPr="00140576">
          <w:rPr>
            <w:rStyle w:val="Hiperhivatkozs"/>
          </w:rPr>
          <w:t>http://www.teleskop-austria.at/information/goto-fornax-fx/Fornax_PIN-Belegung_Stecker.jpg</w:t>
        </w:r>
      </w:hyperlink>
    </w:p>
    <w:p w:rsidR="002F469B" w:rsidRDefault="002F469B" w:rsidP="001514BA">
      <w:r>
        <w:t xml:space="preserve">Vixen StarBook Autoguider-Port: </w:t>
      </w:r>
      <w:hyperlink r:id="rId14" w:history="1">
        <w:r w:rsidRPr="00140576">
          <w:rPr>
            <w:rStyle w:val="Hiperhivatkozs"/>
          </w:rPr>
          <w:t>http://www.teleskop-austria.at/information/ccd-standalone-hu/PIN-Autoguider-STARBOOK.jpg</w:t>
        </w:r>
      </w:hyperlink>
    </w:p>
    <w:p w:rsidR="00AD179D" w:rsidRDefault="002F469B" w:rsidP="001514BA">
      <w:r>
        <w:t xml:space="preserve"> </w:t>
      </w:r>
      <w:r w:rsidR="00AD179D">
        <w:t xml:space="preserve">UrsaMinor Autoguider-Port: </w:t>
      </w:r>
      <w:hyperlink r:id="rId15" w:history="1">
        <w:r w:rsidR="00AD179D" w:rsidRPr="00140576">
          <w:rPr>
            <w:rStyle w:val="Hiperhivatkozs"/>
          </w:rPr>
          <w:t>http://www.teleskop-austria.at/information/ccd-autoguider-hu/PIN_info_autoguider.jpg</w:t>
        </w:r>
      </w:hyperlink>
    </w:p>
    <w:p w:rsidR="00E016F8" w:rsidRDefault="00E016F8" w:rsidP="001514BA"/>
    <w:p w:rsidR="00E016F8" w:rsidRPr="00830158" w:rsidRDefault="00E016F8" w:rsidP="001514BA">
      <w:pPr>
        <w:rPr>
          <w:b/>
        </w:rPr>
      </w:pPr>
      <w:r w:rsidRPr="00830158">
        <w:rPr>
          <w:b/>
        </w:rPr>
        <w:t>MILYEN GARANCIÁT VÁLLALUNK A KÁBELEK HASZNÁLHATÓSÁGÁÉRT?</w:t>
      </w:r>
    </w:p>
    <w:p w:rsidR="001514BA" w:rsidRDefault="001514BA" w:rsidP="001514BA">
      <w:r>
        <w:t xml:space="preserve">A kereskedőnek </w:t>
      </w:r>
      <w:r w:rsidRPr="001514BA">
        <w:rPr>
          <w:b/>
        </w:rPr>
        <w:t>nem</w:t>
      </w:r>
      <w:r>
        <w:t xml:space="preserve"> feladata egy már meglévő mechanika motorjainak a supp</w:t>
      </w:r>
      <w:r w:rsidR="00E016F8">
        <w:t>o</w:t>
      </w:r>
      <w:r>
        <w:t>rt-ja (hacsak nem ő szállította a mechanikát, vagy a</w:t>
      </w:r>
      <w:r w:rsidR="00665DF2">
        <w:t xml:space="preserve"> mechanikához a</w:t>
      </w:r>
      <w:r>
        <w:t xml:space="preserve"> motorokat), se azok </w:t>
      </w:r>
      <w:r w:rsidR="00E016F8">
        <w:t xml:space="preserve">paramétereinek kinyomozása, még kevésbé annak </w:t>
      </w:r>
      <w:r>
        <w:t>minősítése.</w:t>
      </w:r>
      <w:r>
        <w:br/>
        <w:t xml:space="preserve">Miután egy idegen mechanikához </w:t>
      </w:r>
      <w:r w:rsidR="00E016F8">
        <w:t xml:space="preserve">(vagy vezérléshez) </w:t>
      </w:r>
      <w:r>
        <w:t>egyedileg elkészített kábelt kizárólag a vevő</w:t>
      </w:r>
      <w:r w:rsidR="00E016F8">
        <w:t xml:space="preserve"> által adott információk</w:t>
      </w:r>
      <w:r>
        <w:t xml:space="preserve"> alapján forraszt</w:t>
      </w:r>
      <w:r w:rsidR="00E016F8">
        <w:t>unk össze, nem vál</w:t>
      </w:r>
      <w:r w:rsidR="00665DF2">
        <w:t>lalunk felelősséget a helytelen információból</w:t>
      </w:r>
      <w:r w:rsidR="00E016F8">
        <w:t xml:space="preserve"> adódó károkra, illetve áttételes károkra sem. A kereskedőnek nem feladata ellenőrizni, hogy a vevő által közölt PIN-bekötések, áramhatárok és egyéb paraméterek a valóságnak megfelelőek-e, vagy sem.</w:t>
      </w:r>
    </w:p>
    <w:p w:rsidR="00E016F8" w:rsidRDefault="00E016F8" w:rsidP="001514BA">
      <w:r>
        <w:lastRenderedPageBreak/>
        <w:t>Garanciát vállalunk azonban mindazon kábelért, mely két olyan eszközt köt össze, melyek mindegyikét nálunk vásárolták. Ez esetben természetesen nem szükséges a vev</w:t>
      </w:r>
      <w:r w:rsidR="00665DF2">
        <w:t>őnek tudnia a PIN-kiosztást sem (bár ezek honlapunkról letölthetők).</w:t>
      </w:r>
    </w:p>
    <w:p w:rsidR="00827F7C" w:rsidRDefault="00827F7C" w:rsidP="001514BA"/>
    <w:p w:rsidR="00827F7C" w:rsidRPr="00827F7C" w:rsidRDefault="00827F7C" w:rsidP="00827F7C">
      <w:pPr>
        <w:pStyle w:val="NormlWeb"/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 MI TIPPÜNK SAJÁT FORRASZTÓKNAK</w:t>
      </w:r>
      <w:r w:rsidR="00B95071">
        <w:rPr>
          <w:rFonts w:asciiTheme="minorHAnsi" w:hAnsiTheme="minorHAnsi"/>
          <w:sz w:val="22"/>
        </w:rPr>
        <w:t xml:space="preserve"> (Unser Tipp für Selbermacher): </w:t>
      </w:r>
      <w:r w:rsidR="00B95071">
        <w:rPr>
          <w:rFonts w:asciiTheme="minorHAnsi" w:hAnsiTheme="minorHAnsi"/>
          <w:sz w:val="22"/>
        </w:rPr>
        <w:br/>
        <w:t>F</w:t>
      </w:r>
      <w:r>
        <w:rPr>
          <w:rFonts w:asciiTheme="minorHAnsi" w:hAnsiTheme="minorHAnsi"/>
          <w:sz w:val="22"/>
        </w:rPr>
        <w:t>eltétlenül</w:t>
      </w:r>
      <w:r w:rsidRPr="00827F7C">
        <w:rPr>
          <w:rFonts w:asciiTheme="minorHAnsi" w:hAnsiTheme="minorHAnsi"/>
          <w:sz w:val="22"/>
        </w:rPr>
        <w:t xml:space="preserve"> figyelni kell</w:t>
      </w:r>
      <w:r w:rsidR="00B95071">
        <w:rPr>
          <w:rFonts w:asciiTheme="minorHAnsi" w:hAnsiTheme="minorHAnsi"/>
          <w:sz w:val="22"/>
        </w:rPr>
        <w:t xml:space="preserve"> arra</w:t>
      </w:r>
      <w:r w:rsidRPr="00827F7C">
        <w:rPr>
          <w:rFonts w:asciiTheme="minorHAnsi" w:hAnsiTheme="minorHAnsi"/>
          <w:sz w:val="22"/>
        </w:rPr>
        <w:t>, hogy a kábel ellenállása ne legyen közel azonos a motor ellenállásával, mert ekkor a feszültség jelentős része a kábelre jut, ami pl</w:t>
      </w:r>
      <w:r>
        <w:rPr>
          <w:rFonts w:asciiTheme="minorHAnsi" w:hAnsiTheme="minorHAnsi"/>
          <w:sz w:val="22"/>
        </w:rPr>
        <w:t>.</w:t>
      </w:r>
      <w:r w:rsidRPr="00827F7C">
        <w:rPr>
          <w:rFonts w:asciiTheme="minorHAnsi" w:hAnsiTheme="minorHAnsi"/>
          <w:sz w:val="22"/>
        </w:rPr>
        <w:t xml:space="preserve"> FS2 esetén megengedhetetlen. Sok léptetőmotornak 2-3 Ohm az ellenállása, a kábel</w:t>
      </w:r>
      <w:r>
        <w:rPr>
          <w:rFonts w:asciiTheme="minorHAnsi" w:hAnsiTheme="minorHAnsi"/>
          <w:sz w:val="22"/>
        </w:rPr>
        <w:t xml:space="preserve"> ellenállása</w:t>
      </w:r>
      <w:r w:rsidRPr="00827F7C">
        <w:rPr>
          <w:rFonts w:asciiTheme="minorHAnsi" w:hAnsiTheme="minorHAnsi"/>
          <w:sz w:val="22"/>
        </w:rPr>
        <w:t xml:space="preserve"> ennél akár nagyobb is lehet! Vigyázat, sok olcsó kábel rezezett</w:t>
      </w:r>
      <w:r w:rsidR="00B95071">
        <w:rPr>
          <w:rFonts w:asciiTheme="minorHAnsi" w:hAnsiTheme="minorHAnsi"/>
          <w:sz w:val="22"/>
        </w:rPr>
        <w:t xml:space="preserve"> (=rézzel bevont)</w:t>
      </w:r>
      <w:r w:rsidRPr="00827F7C">
        <w:rPr>
          <w:rFonts w:asciiTheme="minorHAnsi" w:hAnsiTheme="minorHAnsi"/>
          <w:sz w:val="22"/>
        </w:rPr>
        <w:t xml:space="preserve"> acélból </w:t>
      </w:r>
      <w:r>
        <w:rPr>
          <w:rFonts w:asciiTheme="minorHAnsi" w:hAnsiTheme="minorHAnsi"/>
          <w:sz w:val="22"/>
        </w:rPr>
        <w:t>készül, hatalmas ellenállással! É</w:t>
      </w:r>
      <w:r w:rsidR="00B95071">
        <w:rPr>
          <w:rFonts w:asciiTheme="minorHAnsi" w:hAnsiTheme="minorHAnsi"/>
          <w:sz w:val="22"/>
        </w:rPr>
        <w:t>s ugyanezen okból</w:t>
      </w:r>
      <w:bookmarkStart w:id="0" w:name="_GoBack"/>
      <w:bookmarkEnd w:id="0"/>
      <w:r>
        <w:rPr>
          <w:rFonts w:asciiTheme="minorHAnsi" w:hAnsiTheme="minorHAnsi"/>
          <w:sz w:val="22"/>
        </w:rPr>
        <w:t xml:space="preserve"> nem lehet a motorokhoz vezető kábel sem tetszőlegesen hosszú!</w:t>
      </w:r>
    </w:p>
    <w:p w:rsidR="00827F7C" w:rsidRDefault="00827F7C" w:rsidP="001514BA"/>
    <w:p w:rsidR="00E016F8" w:rsidRDefault="00E016F8" w:rsidP="001514BA"/>
    <w:p w:rsidR="001514BA" w:rsidRDefault="00E016F8">
      <w:r>
        <w:t>© LACERTA GmbH, A-1050 WIEN, Schönbrunner Str. 96.</w:t>
      </w:r>
      <w:r>
        <w:br/>
      </w:r>
    </w:p>
    <w:sectPr w:rsidR="001514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B9"/>
    <w:rsid w:val="000A4886"/>
    <w:rsid w:val="001514BA"/>
    <w:rsid w:val="00265ED9"/>
    <w:rsid w:val="00267799"/>
    <w:rsid w:val="002F469B"/>
    <w:rsid w:val="00307892"/>
    <w:rsid w:val="003325B9"/>
    <w:rsid w:val="00665DF2"/>
    <w:rsid w:val="007D3D02"/>
    <w:rsid w:val="00827F7C"/>
    <w:rsid w:val="00830158"/>
    <w:rsid w:val="008C26CB"/>
    <w:rsid w:val="00906C2A"/>
    <w:rsid w:val="00AD179D"/>
    <w:rsid w:val="00B95071"/>
    <w:rsid w:val="00BE080F"/>
    <w:rsid w:val="00C65EF8"/>
    <w:rsid w:val="00CD132E"/>
    <w:rsid w:val="00D57758"/>
    <w:rsid w:val="00E016F8"/>
    <w:rsid w:val="00EB1943"/>
    <w:rsid w:val="00F2348E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2348E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E080F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6C2A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827F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2348E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E080F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6C2A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827F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skop-austria.at/information/goto-fornax-fx/Motor-23SH056.jpg" TargetMode="External"/><Relationship Id="rId13" Type="http://schemas.openxmlformats.org/officeDocument/2006/relationships/hyperlink" Target="http://www.teleskop-austria.at/information/goto-fornax-fx/Fornax_PIN-Belegung_Stecker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eskop-austria.at/information/goto-fornax-fx/Motor-SECM4.jpg" TargetMode="External"/><Relationship Id="rId12" Type="http://schemas.openxmlformats.org/officeDocument/2006/relationships/hyperlink" Target="http://www.teleskop-austria.at/information/goto-fornax-fx/Fornax_PIN-Nummerierung_Motorkabel.jp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teleskop-austria.at/information/montz-pulsar-hu/Pulsar2_PIN-Nummerierung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teleskop-austria.at/information/ccd-autoguider-hu/PIN_info_autoguider.jpg" TargetMode="External"/><Relationship Id="rId10" Type="http://schemas.openxmlformats.org/officeDocument/2006/relationships/hyperlink" Target="http://www.teleskop-austria.at/information/montz-pulsar-hu/pdf/Pulsar2_PIN-Belegu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leskop-austria.at/information/goto-fornax-fx/Motor-ESCAP_P530.jpg" TargetMode="External"/><Relationship Id="rId14" Type="http://schemas.openxmlformats.org/officeDocument/2006/relationships/hyperlink" Target="http://www.teleskop-austria.at/information/ccd-standalone-hu/PIN-Autoguider-STARBOOK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lajos</dc:creator>
  <cp:lastModifiedBy>lajos</cp:lastModifiedBy>
  <cp:revision>4</cp:revision>
  <dcterms:created xsi:type="dcterms:W3CDTF">2013-05-06T14:45:00Z</dcterms:created>
  <dcterms:modified xsi:type="dcterms:W3CDTF">2013-05-07T05:43:00Z</dcterms:modified>
</cp:coreProperties>
</file>